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9CC97" w14:textId="1E69DE8C" w:rsidR="00F24FA5" w:rsidRPr="00F24FA5" w:rsidRDefault="00F24FA5" w:rsidP="00F24FA5">
      <w:pPr>
        <w:spacing w:after="100" w:afterAutospacing="1" w:line="240" w:lineRule="auto"/>
        <w:jc w:val="both"/>
        <w:outlineLvl w:val="0"/>
        <w:rPr>
          <w:rFonts w:eastAsia="Times New Roman" w:cstheme="minorHAnsi"/>
          <w:b/>
          <w:bCs/>
          <w:color w:val="818180"/>
          <w:kern w:val="36"/>
          <w:sz w:val="28"/>
          <w:szCs w:val="28"/>
          <w:lang w:eastAsia="cs-CZ"/>
        </w:rPr>
      </w:pPr>
      <w:r w:rsidRPr="00F24FA5">
        <w:rPr>
          <w:rFonts w:eastAsia="Times New Roman" w:cstheme="minorHAnsi"/>
          <w:b/>
          <w:bCs/>
          <w:color w:val="818180"/>
          <w:kern w:val="36"/>
          <w:sz w:val="28"/>
          <w:szCs w:val="28"/>
          <w:lang w:eastAsia="cs-CZ"/>
        </w:rPr>
        <w:t>Kritéria pro přijetí dítěte do MŠ</w:t>
      </w:r>
      <w:r w:rsidR="00D20190">
        <w:rPr>
          <w:rFonts w:eastAsia="Times New Roman" w:cstheme="minorHAnsi"/>
          <w:b/>
          <w:bCs/>
          <w:color w:val="818180"/>
          <w:kern w:val="36"/>
          <w:sz w:val="28"/>
          <w:szCs w:val="28"/>
          <w:lang w:eastAsia="cs-CZ"/>
        </w:rPr>
        <w:t xml:space="preserve"> Křižánky</w:t>
      </w:r>
    </w:p>
    <w:p w14:paraId="1AAA9666" w14:textId="77777777" w:rsidR="00F24FA5" w:rsidRPr="00F24FA5" w:rsidRDefault="00F24FA5" w:rsidP="00F24FA5">
      <w:pPr>
        <w:spacing w:after="100" w:afterAutospacing="1" w:line="240" w:lineRule="auto"/>
        <w:jc w:val="both"/>
        <w:rPr>
          <w:rFonts w:eastAsia="Times New Roman" w:cstheme="minorHAnsi"/>
          <w:color w:val="424242"/>
          <w:lang w:eastAsia="cs-CZ"/>
        </w:rPr>
      </w:pPr>
      <w:r w:rsidRPr="00F24FA5">
        <w:rPr>
          <w:rFonts w:eastAsia="Times New Roman" w:cstheme="minorHAnsi"/>
          <w:color w:val="424242"/>
          <w:lang w:eastAsia="cs-CZ"/>
        </w:rPr>
        <w:t>Zákon č. 178/2016 Sb., kterým se mění zákon č. 561/2004 Sb., o předškolním, základním, středním, vyšším odborném a jiném vzdělávání (školský zákon), zavádí zásadní změny v přijímání dětí do mateřské školy</w:t>
      </w:r>
      <w:r w:rsidRPr="00F24FA5">
        <w:rPr>
          <w:rFonts w:eastAsia="Times New Roman" w:cstheme="minorHAnsi"/>
          <w:b/>
          <w:bCs/>
          <w:color w:val="424242"/>
          <w:lang w:eastAsia="cs-CZ"/>
        </w:rPr>
        <w:t>.</w:t>
      </w:r>
    </w:p>
    <w:p w14:paraId="1D587CDB" w14:textId="77777777" w:rsidR="00F24FA5" w:rsidRPr="00F24FA5" w:rsidRDefault="00F24FA5" w:rsidP="00F24FA5">
      <w:pPr>
        <w:spacing w:after="100" w:afterAutospacing="1" w:line="240" w:lineRule="auto"/>
        <w:jc w:val="both"/>
        <w:rPr>
          <w:rFonts w:eastAsia="Times New Roman" w:cstheme="minorHAnsi"/>
          <w:color w:val="424242"/>
          <w:lang w:eastAsia="cs-CZ"/>
        </w:rPr>
      </w:pPr>
      <w:r w:rsidRPr="00F24FA5">
        <w:rPr>
          <w:rFonts w:eastAsia="Times New Roman" w:cstheme="minorHAnsi"/>
          <w:color w:val="424242"/>
          <w:lang w:eastAsia="cs-CZ"/>
        </w:rPr>
        <w:t>Předškolní vzdělávání se organizuje v souladu s § 34 odst. 1 školského zákona pro děti ve věku zpravidla od 3 do 6 let, nejdříve však pro děti od 2 let.</w:t>
      </w:r>
    </w:p>
    <w:p w14:paraId="66BAA111" w14:textId="77777777" w:rsidR="00F24FA5" w:rsidRPr="00F24FA5" w:rsidRDefault="00F24FA5" w:rsidP="00F24FA5">
      <w:pPr>
        <w:spacing w:after="100" w:afterAutospacing="1" w:line="240" w:lineRule="auto"/>
        <w:jc w:val="both"/>
        <w:rPr>
          <w:rFonts w:eastAsia="Times New Roman" w:cstheme="minorHAnsi"/>
          <w:color w:val="424242"/>
          <w:lang w:eastAsia="cs-CZ"/>
        </w:rPr>
      </w:pPr>
      <w:r w:rsidRPr="00F24FA5">
        <w:rPr>
          <w:rFonts w:eastAsia="Times New Roman" w:cstheme="minorHAnsi"/>
          <w:b/>
          <w:bCs/>
          <w:color w:val="424242"/>
          <w:lang w:eastAsia="cs-CZ"/>
        </w:rPr>
        <w:t>Povinné předškolní vzdělávání</w:t>
      </w:r>
      <w:r w:rsidRPr="00F24FA5">
        <w:rPr>
          <w:rFonts w:eastAsia="Times New Roman" w:cstheme="minorHAnsi"/>
          <w:color w:val="424242"/>
          <w:lang w:eastAsia="cs-CZ"/>
        </w:rPr>
        <w:t> se vztahuje dle § 34 a odst. 1 školského zákona na státní občany České republiky, 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než 90 dnů, a na účastníky řízení o udělení mezinárodní ochrany. Povinné předškolní vzdělávání se nevztahuje na děti s hlubokým mentálním postižením.</w:t>
      </w:r>
    </w:p>
    <w:p w14:paraId="20C1FC45" w14:textId="78C4640C" w:rsidR="00F24FA5" w:rsidRPr="00F24FA5" w:rsidRDefault="00F24FA5" w:rsidP="00F24FA5">
      <w:pPr>
        <w:spacing w:after="100" w:afterAutospacing="1" w:line="240" w:lineRule="auto"/>
        <w:jc w:val="both"/>
        <w:rPr>
          <w:rFonts w:eastAsia="Times New Roman" w:cstheme="minorHAnsi"/>
          <w:color w:val="424242"/>
          <w:lang w:eastAsia="cs-CZ"/>
        </w:rPr>
      </w:pPr>
      <w:r w:rsidRPr="00F24FA5">
        <w:rPr>
          <w:rFonts w:eastAsia="Times New Roman" w:cstheme="minorHAnsi"/>
          <w:color w:val="424242"/>
          <w:lang w:eastAsia="cs-CZ"/>
        </w:rPr>
        <w:t xml:space="preserve">Ředitelka </w:t>
      </w:r>
      <w:r w:rsidR="00B02E06" w:rsidRPr="009622D6">
        <w:rPr>
          <w:rFonts w:eastAsia="Times New Roman" w:cstheme="minorHAnsi"/>
          <w:color w:val="424242"/>
          <w:lang w:eastAsia="cs-CZ"/>
        </w:rPr>
        <w:t xml:space="preserve">Základní školy a </w:t>
      </w:r>
      <w:r w:rsidRPr="00F24FA5">
        <w:rPr>
          <w:rFonts w:eastAsia="Times New Roman" w:cstheme="minorHAnsi"/>
          <w:color w:val="424242"/>
          <w:lang w:eastAsia="cs-CZ"/>
        </w:rPr>
        <w:t>Mateřské školy K</w:t>
      </w:r>
      <w:r w:rsidR="00B02E06" w:rsidRPr="009622D6">
        <w:rPr>
          <w:rFonts w:eastAsia="Times New Roman" w:cstheme="minorHAnsi"/>
          <w:color w:val="424242"/>
          <w:lang w:eastAsia="cs-CZ"/>
        </w:rPr>
        <w:t>řižánky</w:t>
      </w:r>
      <w:r w:rsidRPr="00F24FA5">
        <w:rPr>
          <w:rFonts w:eastAsia="Times New Roman" w:cstheme="minorHAnsi"/>
          <w:color w:val="424242"/>
          <w:lang w:eastAsia="cs-CZ"/>
        </w:rPr>
        <w:t xml:space="preserve"> stanoví následující kritéria, podle kterých bude postupovat při rozhodování o přijetí dítěte k předškolnímu vzdělávání v mateřské škole v případech, kdy počet žádostí podaných zákonnými zástupci dětí o přijetí </w:t>
      </w:r>
      <w:proofErr w:type="gramStart"/>
      <w:r w:rsidRPr="00F24FA5">
        <w:rPr>
          <w:rFonts w:eastAsia="Times New Roman" w:cstheme="minorHAnsi"/>
          <w:color w:val="424242"/>
          <w:lang w:eastAsia="cs-CZ"/>
        </w:rPr>
        <w:t>překročí</w:t>
      </w:r>
      <w:proofErr w:type="gramEnd"/>
      <w:r w:rsidRPr="00F24FA5">
        <w:rPr>
          <w:rFonts w:eastAsia="Times New Roman" w:cstheme="minorHAnsi"/>
          <w:color w:val="424242"/>
          <w:lang w:eastAsia="cs-CZ"/>
        </w:rPr>
        <w:t xml:space="preserve"> stanovenou kapacitu maximálního počtu dětí pro mateřskou školu. Mateřská škola se naplňuje do kapacity </w:t>
      </w:r>
      <w:r w:rsidR="00B02E06" w:rsidRPr="009622D6">
        <w:rPr>
          <w:rFonts w:eastAsia="Times New Roman" w:cstheme="minorHAnsi"/>
          <w:color w:val="424242"/>
          <w:lang w:eastAsia="cs-CZ"/>
        </w:rPr>
        <w:t xml:space="preserve">20 </w:t>
      </w:r>
      <w:r w:rsidRPr="00F24FA5">
        <w:rPr>
          <w:rFonts w:eastAsia="Times New Roman" w:cstheme="minorHAnsi"/>
          <w:color w:val="424242"/>
          <w:lang w:eastAsia="cs-CZ"/>
        </w:rPr>
        <w:t>dětí.</w:t>
      </w:r>
      <w:r w:rsidR="00D20190">
        <w:rPr>
          <w:rFonts w:eastAsia="Times New Roman" w:cstheme="minorHAnsi"/>
          <w:color w:val="424242"/>
          <w:lang w:eastAsia="cs-CZ"/>
        </w:rPr>
        <w:t xml:space="preserve"> </w:t>
      </w:r>
      <w:r w:rsidR="00D20190" w:rsidRPr="00D20190">
        <w:rPr>
          <w:rFonts w:eastAsia="Times New Roman" w:cstheme="minorHAnsi"/>
          <w:b/>
          <w:bCs/>
          <w:color w:val="424242"/>
          <w:lang w:eastAsia="cs-CZ"/>
        </w:rPr>
        <w:t>Termín zápisu je určen na 10. května 2022.</w:t>
      </w:r>
    </w:p>
    <w:p w14:paraId="4CF7968B" w14:textId="19D18BCF" w:rsidR="00F24FA5" w:rsidRPr="00F24FA5" w:rsidRDefault="00F24FA5" w:rsidP="00F24FA5">
      <w:pPr>
        <w:spacing w:after="100" w:afterAutospacing="1" w:line="240" w:lineRule="auto"/>
        <w:jc w:val="both"/>
        <w:rPr>
          <w:rFonts w:eastAsia="Times New Roman" w:cstheme="minorHAnsi"/>
          <w:color w:val="424242"/>
          <w:lang w:eastAsia="cs-CZ"/>
        </w:rPr>
      </w:pPr>
      <w:r w:rsidRPr="00F24FA5">
        <w:rPr>
          <w:rFonts w:eastAsia="Times New Roman" w:cstheme="minorHAnsi"/>
          <w:color w:val="424242"/>
          <w:lang w:eastAsia="cs-CZ"/>
        </w:rPr>
        <w:t> </w:t>
      </w:r>
    </w:p>
    <w:p w14:paraId="5157242B" w14:textId="77777777" w:rsidR="00F24FA5" w:rsidRPr="00F24FA5" w:rsidRDefault="00F24FA5" w:rsidP="00F24FA5">
      <w:pPr>
        <w:spacing w:after="100" w:afterAutospacing="1" w:line="240" w:lineRule="auto"/>
        <w:jc w:val="both"/>
        <w:rPr>
          <w:rFonts w:eastAsia="Times New Roman" w:cstheme="minorHAnsi"/>
          <w:color w:val="424242"/>
          <w:lang w:eastAsia="cs-CZ"/>
        </w:rPr>
      </w:pPr>
      <w:r w:rsidRPr="00F24FA5">
        <w:rPr>
          <w:rFonts w:eastAsia="Times New Roman" w:cstheme="minorHAnsi"/>
          <w:b/>
          <w:bCs/>
          <w:color w:val="424242"/>
          <w:lang w:eastAsia="cs-CZ"/>
        </w:rPr>
        <w:t>Nárok na přednostní přijetí mají:</w:t>
      </w:r>
    </w:p>
    <w:p w14:paraId="17135F03" w14:textId="3ED16FC5" w:rsidR="00F24FA5" w:rsidRPr="00F24FA5" w:rsidRDefault="00F24FA5" w:rsidP="00F24FA5">
      <w:pPr>
        <w:numPr>
          <w:ilvl w:val="0"/>
          <w:numId w:val="3"/>
        </w:numPr>
        <w:spacing w:before="100" w:beforeAutospacing="1" w:after="100" w:afterAutospacing="1" w:line="240" w:lineRule="auto"/>
        <w:jc w:val="both"/>
        <w:rPr>
          <w:rFonts w:eastAsia="Times New Roman" w:cstheme="minorHAnsi"/>
          <w:color w:val="424242"/>
          <w:lang w:eastAsia="cs-CZ"/>
        </w:rPr>
      </w:pPr>
      <w:r w:rsidRPr="00F24FA5">
        <w:rPr>
          <w:rFonts w:eastAsia="Times New Roman" w:cstheme="minorHAnsi"/>
          <w:color w:val="424242"/>
          <w:lang w:eastAsia="cs-CZ"/>
        </w:rPr>
        <w:t>Podle zákona 178/2016 Sb. se do mateřské školy přednostně přijímají děti, které 31.8.20</w:t>
      </w:r>
      <w:r w:rsidR="009622D6">
        <w:rPr>
          <w:rFonts w:eastAsia="Times New Roman" w:cstheme="minorHAnsi"/>
          <w:color w:val="424242"/>
          <w:lang w:eastAsia="cs-CZ"/>
        </w:rPr>
        <w:t>22</w:t>
      </w:r>
      <w:r w:rsidRPr="00F24FA5">
        <w:rPr>
          <w:rFonts w:eastAsia="Times New Roman" w:cstheme="minorHAnsi"/>
          <w:color w:val="424242"/>
          <w:lang w:eastAsia="cs-CZ"/>
        </w:rPr>
        <w:t xml:space="preserve"> dosáhnou 5 let věku-povinnost předškolního vzdělávání.</w:t>
      </w:r>
    </w:p>
    <w:p w14:paraId="5D30C450" w14:textId="51BE3C38" w:rsidR="00F24FA5" w:rsidRPr="00F24FA5" w:rsidRDefault="00F24FA5" w:rsidP="00F24FA5">
      <w:pPr>
        <w:numPr>
          <w:ilvl w:val="0"/>
          <w:numId w:val="3"/>
        </w:numPr>
        <w:spacing w:before="100" w:beforeAutospacing="1" w:after="100" w:afterAutospacing="1" w:line="240" w:lineRule="auto"/>
        <w:jc w:val="both"/>
        <w:rPr>
          <w:rFonts w:eastAsia="Times New Roman" w:cstheme="minorHAnsi"/>
          <w:color w:val="424242"/>
          <w:lang w:eastAsia="cs-CZ"/>
        </w:rPr>
      </w:pPr>
      <w:r w:rsidRPr="00F24FA5">
        <w:rPr>
          <w:rFonts w:eastAsia="Times New Roman" w:cstheme="minorHAnsi"/>
          <w:color w:val="424242"/>
          <w:lang w:eastAsia="cs-CZ"/>
        </w:rPr>
        <w:t xml:space="preserve">Děti, které mají místo trvalého pobytu, v případě cizinců místo pobytu, v příslušném školském obvodu nebo jsou umístěné v tomto obvodu </w:t>
      </w:r>
      <w:r w:rsidR="00B02E06" w:rsidRPr="009622D6">
        <w:rPr>
          <w:rFonts w:eastAsia="Times New Roman" w:cstheme="minorHAnsi"/>
          <w:color w:val="424242"/>
          <w:lang w:eastAsia="cs-CZ"/>
        </w:rPr>
        <w:t>v pěstounské péči.</w:t>
      </w:r>
    </w:p>
    <w:p w14:paraId="32E8232E" w14:textId="77777777" w:rsidR="00F24FA5" w:rsidRPr="00F24FA5" w:rsidRDefault="00F24FA5" w:rsidP="00F24FA5">
      <w:pPr>
        <w:numPr>
          <w:ilvl w:val="0"/>
          <w:numId w:val="3"/>
        </w:numPr>
        <w:spacing w:before="100" w:beforeAutospacing="1" w:after="100" w:afterAutospacing="1" w:line="240" w:lineRule="auto"/>
        <w:jc w:val="both"/>
        <w:rPr>
          <w:rFonts w:eastAsia="Times New Roman" w:cstheme="minorHAnsi"/>
          <w:color w:val="424242"/>
          <w:lang w:eastAsia="cs-CZ"/>
        </w:rPr>
      </w:pPr>
      <w:r w:rsidRPr="00F24FA5">
        <w:rPr>
          <w:rFonts w:eastAsia="Times New Roman" w:cstheme="minorHAnsi"/>
          <w:color w:val="424242"/>
          <w:lang w:eastAsia="cs-CZ"/>
        </w:rPr>
        <w:t>Děti se přijímají podle dosaženého věku, od nejstaršího k nejmladšímu.</w:t>
      </w:r>
    </w:p>
    <w:p w14:paraId="0E9A67B1" w14:textId="77777777" w:rsidR="00F24FA5" w:rsidRPr="00F24FA5" w:rsidRDefault="00F24FA5" w:rsidP="00F24FA5">
      <w:pPr>
        <w:numPr>
          <w:ilvl w:val="0"/>
          <w:numId w:val="3"/>
        </w:numPr>
        <w:spacing w:before="100" w:beforeAutospacing="1" w:after="100" w:afterAutospacing="1" w:line="240" w:lineRule="auto"/>
        <w:jc w:val="both"/>
        <w:rPr>
          <w:rFonts w:eastAsia="Times New Roman" w:cstheme="minorHAnsi"/>
          <w:color w:val="424242"/>
          <w:lang w:eastAsia="cs-CZ"/>
        </w:rPr>
      </w:pPr>
      <w:r w:rsidRPr="00F24FA5">
        <w:rPr>
          <w:rFonts w:eastAsia="Times New Roman" w:cstheme="minorHAnsi"/>
          <w:color w:val="424242"/>
          <w:lang w:eastAsia="cs-CZ"/>
        </w:rPr>
        <w:t>Děti, které mají v mateřské škole již sourozence.</w:t>
      </w:r>
    </w:p>
    <w:p w14:paraId="5488ABD2" w14:textId="4469BF7A" w:rsidR="00F24FA5" w:rsidRPr="00F24FA5" w:rsidRDefault="00F24FA5" w:rsidP="00F24FA5">
      <w:pPr>
        <w:numPr>
          <w:ilvl w:val="0"/>
          <w:numId w:val="3"/>
        </w:numPr>
        <w:spacing w:before="100" w:beforeAutospacing="1" w:after="100" w:afterAutospacing="1" w:line="240" w:lineRule="auto"/>
        <w:jc w:val="both"/>
        <w:rPr>
          <w:rFonts w:eastAsia="Times New Roman" w:cstheme="minorHAnsi"/>
          <w:color w:val="424242"/>
          <w:lang w:eastAsia="cs-CZ"/>
        </w:rPr>
      </w:pPr>
      <w:r w:rsidRPr="00F24FA5">
        <w:rPr>
          <w:rFonts w:eastAsia="Times New Roman" w:cstheme="minorHAnsi"/>
          <w:color w:val="424242"/>
          <w:lang w:eastAsia="cs-CZ"/>
        </w:rPr>
        <w:t xml:space="preserve">Pokud není kapacita naplněna, je možné přijmout i dítě mladší tří let, a to s přihlédnutím k vyspělosti dítěte, které se podrobilo stanoveným pravidelným očkováním. Nebo pokud má doklad, že je proti nákaze imunní, nebo se nemůže podrobit očkování pro trvalou kontraindikaci. </w:t>
      </w:r>
    </w:p>
    <w:p w14:paraId="1A346BD0" w14:textId="2A99474E" w:rsidR="00F24FA5" w:rsidRDefault="00F24FA5" w:rsidP="00F24FA5">
      <w:pPr>
        <w:numPr>
          <w:ilvl w:val="0"/>
          <w:numId w:val="3"/>
        </w:numPr>
        <w:spacing w:before="100" w:beforeAutospacing="1" w:after="100" w:afterAutospacing="1" w:line="240" w:lineRule="auto"/>
        <w:jc w:val="both"/>
        <w:rPr>
          <w:rFonts w:eastAsia="Times New Roman" w:cstheme="minorHAnsi"/>
          <w:color w:val="424242"/>
          <w:lang w:eastAsia="cs-CZ"/>
        </w:rPr>
      </w:pPr>
      <w:r w:rsidRPr="00F24FA5">
        <w:rPr>
          <w:rFonts w:eastAsia="Times New Roman" w:cstheme="minorHAnsi"/>
          <w:color w:val="424242"/>
          <w:lang w:eastAsia="cs-CZ"/>
        </w:rPr>
        <w:t xml:space="preserve">V případě volné kapacity budou přijaty i děti, které nemají trvalý pobyt na území </w:t>
      </w:r>
      <w:r w:rsidR="009622D6">
        <w:rPr>
          <w:rFonts w:eastAsia="Times New Roman" w:cstheme="minorHAnsi"/>
          <w:color w:val="424242"/>
          <w:lang w:eastAsia="cs-CZ"/>
        </w:rPr>
        <w:t>obce</w:t>
      </w:r>
      <w:r w:rsidRPr="00F24FA5">
        <w:rPr>
          <w:rFonts w:eastAsia="Times New Roman" w:cstheme="minorHAnsi"/>
          <w:color w:val="424242"/>
          <w:lang w:eastAsia="cs-CZ"/>
        </w:rPr>
        <w:t>, mimo spádovou oblast, a to od nejstaršího k nejmladšímu.</w:t>
      </w:r>
    </w:p>
    <w:p w14:paraId="555134E1" w14:textId="276688C3" w:rsidR="008C13A2" w:rsidRDefault="008C13A2" w:rsidP="008C13A2">
      <w:pPr>
        <w:spacing w:before="100" w:beforeAutospacing="1" w:after="100" w:afterAutospacing="1" w:line="240" w:lineRule="auto"/>
        <w:jc w:val="both"/>
        <w:rPr>
          <w:rFonts w:eastAsia="Times New Roman" w:cstheme="minorHAnsi"/>
          <w:color w:val="424242"/>
          <w:lang w:eastAsia="cs-CZ"/>
        </w:rPr>
      </w:pPr>
    </w:p>
    <w:p w14:paraId="15B2918B" w14:textId="5E51AF9A" w:rsidR="008C13A2" w:rsidRPr="00D20190" w:rsidRDefault="008C13A2" w:rsidP="008C13A2">
      <w:pPr>
        <w:spacing w:before="100" w:beforeAutospacing="1" w:after="100" w:afterAutospacing="1" w:line="240" w:lineRule="auto"/>
        <w:jc w:val="both"/>
        <w:rPr>
          <w:rFonts w:eastAsia="Times New Roman" w:cstheme="minorHAnsi"/>
          <w:b/>
          <w:bCs/>
          <w:color w:val="424242"/>
          <w:lang w:eastAsia="cs-CZ"/>
        </w:rPr>
      </w:pPr>
      <w:r>
        <w:rPr>
          <w:rFonts w:eastAsia="Times New Roman" w:cstheme="minorHAnsi"/>
          <w:color w:val="424242"/>
          <w:lang w:eastAsia="cs-CZ"/>
        </w:rPr>
        <w:t>Podle zákona 67/2022 Sb. se do mateřské školy</w:t>
      </w:r>
      <w:r w:rsidR="00837A7D">
        <w:rPr>
          <w:rFonts w:eastAsia="Times New Roman" w:cstheme="minorHAnsi"/>
          <w:color w:val="424242"/>
          <w:lang w:eastAsia="cs-CZ"/>
        </w:rPr>
        <w:t>,</w:t>
      </w:r>
      <w:r>
        <w:rPr>
          <w:rFonts w:eastAsia="Times New Roman" w:cstheme="minorHAnsi"/>
          <w:color w:val="424242"/>
          <w:lang w:eastAsia="cs-CZ"/>
        </w:rPr>
        <w:t xml:space="preserve"> v souvislosti s ozbrojeným konfliktem na území Ukrajiny</w:t>
      </w:r>
      <w:r w:rsidR="00837A7D">
        <w:rPr>
          <w:rFonts w:eastAsia="Times New Roman" w:cstheme="minorHAnsi"/>
          <w:color w:val="424242"/>
          <w:lang w:eastAsia="cs-CZ"/>
        </w:rPr>
        <w:t xml:space="preserve">, budou přijímat děti z Ukrajiny mimo standartní zápis. </w:t>
      </w:r>
      <w:r w:rsidR="00D20190" w:rsidRPr="00D20190">
        <w:rPr>
          <w:rFonts w:eastAsia="Times New Roman" w:cstheme="minorHAnsi"/>
          <w:b/>
          <w:bCs/>
          <w:color w:val="424242"/>
          <w:lang w:eastAsia="cs-CZ"/>
        </w:rPr>
        <w:t>Termín</w:t>
      </w:r>
      <w:r w:rsidR="00837A7D" w:rsidRPr="00D20190">
        <w:rPr>
          <w:rFonts w:eastAsia="Times New Roman" w:cstheme="minorHAnsi"/>
          <w:b/>
          <w:bCs/>
          <w:color w:val="424242"/>
          <w:lang w:eastAsia="cs-CZ"/>
        </w:rPr>
        <w:t xml:space="preserve"> </w:t>
      </w:r>
      <w:r w:rsidR="00D20190" w:rsidRPr="00D20190">
        <w:rPr>
          <w:rFonts w:eastAsia="Times New Roman" w:cstheme="minorHAnsi"/>
          <w:b/>
          <w:bCs/>
          <w:color w:val="424242"/>
          <w:lang w:eastAsia="cs-CZ"/>
        </w:rPr>
        <w:t xml:space="preserve">zápisu je určen na </w:t>
      </w:r>
      <w:r w:rsidR="00837A7D" w:rsidRPr="00D20190">
        <w:rPr>
          <w:rFonts w:eastAsia="Times New Roman" w:cstheme="minorHAnsi"/>
          <w:b/>
          <w:bCs/>
          <w:color w:val="424242"/>
          <w:lang w:eastAsia="cs-CZ"/>
        </w:rPr>
        <w:t>21. června 2022</w:t>
      </w:r>
      <w:r w:rsidR="00D20190" w:rsidRPr="00D20190">
        <w:rPr>
          <w:rFonts w:eastAsia="Times New Roman" w:cstheme="minorHAnsi"/>
          <w:b/>
          <w:bCs/>
          <w:color w:val="424242"/>
          <w:lang w:eastAsia="cs-CZ"/>
        </w:rPr>
        <w:t>.</w:t>
      </w:r>
    </w:p>
    <w:p w14:paraId="3CF05838" w14:textId="59BC164D" w:rsidR="002F325D" w:rsidRPr="008C13A2" w:rsidRDefault="002F325D" w:rsidP="008B4315">
      <w:pPr>
        <w:spacing w:line="360" w:lineRule="auto"/>
        <w:rPr>
          <w:rFonts w:cstheme="minorHAnsi"/>
        </w:rPr>
      </w:pPr>
    </w:p>
    <w:p w14:paraId="2805563E" w14:textId="77777777" w:rsidR="00466DCC" w:rsidRDefault="00466DCC" w:rsidP="00466DCC"/>
    <w:p w14:paraId="2BC48A99" w14:textId="77777777" w:rsidR="00647242" w:rsidRPr="008C13A2" w:rsidRDefault="00647242"/>
    <w:sectPr w:rsidR="00647242" w:rsidRPr="008C13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C4E34"/>
    <w:multiLevelType w:val="multilevel"/>
    <w:tmpl w:val="CECAC89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70C33073"/>
    <w:multiLevelType w:val="hybridMultilevel"/>
    <w:tmpl w:val="EFC6099E"/>
    <w:lvl w:ilvl="0" w:tplc="04050001">
      <w:start w:val="1"/>
      <w:numFmt w:val="bullet"/>
      <w:lvlText w:val=""/>
      <w:lvlJc w:val="left"/>
      <w:pPr>
        <w:ind w:left="360" w:hanging="360"/>
      </w:pPr>
      <w:rPr>
        <w:rFonts w:ascii="Symbol" w:hAnsi="Symbol"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7E2765C8"/>
    <w:multiLevelType w:val="hybridMultilevel"/>
    <w:tmpl w:val="78606AF0"/>
    <w:lvl w:ilvl="0" w:tplc="6B0AD8BA">
      <w:start w:val="17"/>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16cid:durableId="146478016">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898695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576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6C7"/>
    <w:rsid w:val="00030C26"/>
    <w:rsid w:val="000531A1"/>
    <w:rsid w:val="000731FA"/>
    <w:rsid w:val="0007571F"/>
    <w:rsid w:val="00091364"/>
    <w:rsid w:val="000C0B0B"/>
    <w:rsid w:val="000D034A"/>
    <w:rsid w:val="000F54DB"/>
    <w:rsid w:val="00103A09"/>
    <w:rsid w:val="001067CB"/>
    <w:rsid w:val="00107F5F"/>
    <w:rsid w:val="00116E31"/>
    <w:rsid w:val="001546F5"/>
    <w:rsid w:val="001D34EB"/>
    <w:rsid w:val="001F0CDB"/>
    <w:rsid w:val="00201EB9"/>
    <w:rsid w:val="00236DD2"/>
    <w:rsid w:val="0027296B"/>
    <w:rsid w:val="002A6B5B"/>
    <w:rsid w:val="002C2E45"/>
    <w:rsid w:val="002D4811"/>
    <w:rsid w:val="002E0914"/>
    <w:rsid w:val="002E4E6A"/>
    <w:rsid w:val="002F325D"/>
    <w:rsid w:val="0030135E"/>
    <w:rsid w:val="00312493"/>
    <w:rsid w:val="00320470"/>
    <w:rsid w:val="00322250"/>
    <w:rsid w:val="00330D29"/>
    <w:rsid w:val="00336191"/>
    <w:rsid w:val="00346B75"/>
    <w:rsid w:val="00375EC3"/>
    <w:rsid w:val="003C3B43"/>
    <w:rsid w:val="003E5105"/>
    <w:rsid w:val="00405F3D"/>
    <w:rsid w:val="00415452"/>
    <w:rsid w:val="004269F3"/>
    <w:rsid w:val="00466DCC"/>
    <w:rsid w:val="0048525A"/>
    <w:rsid w:val="00486D08"/>
    <w:rsid w:val="004A7D7C"/>
    <w:rsid w:val="004B0967"/>
    <w:rsid w:val="00556020"/>
    <w:rsid w:val="0056053E"/>
    <w:rsid w:val="005827C5"/>
    <w:rsid w:val="005A5D63"/>
    <w:rsid w:val="005A6A32"/>
    <w:rsid w:val="005B45A2"/>
    <w:rsid w:val="005D1CA4"/>
    <w:rsid w:val="005E26E9"/>
    <w:rsid w:val="00615FD1"/>
    <w:rsid w:val="0064449D"/>
    <w:rsid w:val="00647242"/>
    <w:rsid w:val="0065344F"/>
    <w:rsid w:val="00674315"/>
    <w:rsid w:val="00692EC4"/>
    <w:rsid w:val="006C0074"/>
    <w:rsid w:val="007169BC"/>
    <w:rsid w:val="0078186B"/>
    <w:rsid w:val="007E4912"/>
    <w:rsid w:val="00811195"/>
    <w:rsid w:val="00834B2E"/>
    <w:rsid w:val="00836720"/>
    <w:rsid w:val="00837A7D"/>
    <w:rsid w:val="00861218"/>
    <w:rsid w:val="00862DA1"/>
    <w:rsid w:val="008873B7"/>
    <w:rsid w:val="008A31D9"/>
    <w:rsid w:val="008B4315"/>
    <w:rsid w:val="008C13A2"/>
    <w:rsid w:val="008D0520"/>
    <w:rsid w:val="009067CF"/>
    <w:rsid w:val="0095304E"/>
    <w:rsid w:val="009622D6"/>
    <w:rsid w:val="00963E8E"/>
    <w:rsid w:val="00975722"/>
    <w:rsid w:val="009876B2"/>
    <w:rsid w:val="00997C65"/>
    <w:rsid w:val="009C1AF1"/>
    <w:rsid w:val="00A06390"/>
    <w:rsid w:val="00A262A7"/>
    <w:rsid w:val="00A700FF"/>
    <w:rsid w:val="00A8183A"/>
    <w:rsid w:val="00A93D10"/>
    <w:rsid w:val="00AC272D"/>
    <w:rsid w:val="00AD6E9B"/>
    <w:rsid w:val="00AE794A"/>
    <w:rsid w:val="00B02E06"/>
    <w:rsid w:val="00B05CFC"/>
    <w:rsid w:val="00B12315"/>
    <w:rsid w:val="00B63626"/>
    <w:rsid w:val="00B918D9"/>
    <w:rsid w:val="00BC2060"/>
    <w:rsid w:val="00BE2C3C"/>
    <w:rsid w:val="00BE4A97"/>
    <w:rsid w:val="00C477A2"/>
    <w:rsid w:val="00D05F29"/>
    <w:rsid w:val="00D20190"/>
    <w:rsid w:val="00D238F4"/>
    <w:rsid w:val="00D856C7"/>
    <w:rsid w:val="00DE51E8"/>
    <w:rsid w:val="00DF1319"/>
    <w:rsid w:val="00DF6024"/>
    <w:rsid w:val="00E235DB"/>
    <w:rsid w:val="00E43319"/>
    <w:rsid w:val="00EC51C9"/>
    <w:rsid w:val="00ED50B4"/>
    <w:rsid w:val="00EF0DDE"/>
    <w:rsid w:val="00F11C4E"/>
    <w:rsid w:val="00F178FC"/>
    <w:rsid w:val="00F24FA5"/>
    <w:rsid w:val="00F5037C"/>
    <w:rsid w:val="00F6318A"/>
    <w:rsid w:val="00F75312"/>
    <w:rsid w:val="00F764FF"/>
    <w:rsid w:val="00F856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02E6B"/>
  <w15:chartTrackingRefBased/>
  <w15:docId w15:val="{3FCA2F65-B475-4166-A003-63E29351C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F24F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9876B2"/>
    <w:rPr>
      <w:b/>
      <w:bCs/>
    </w:rPr>
  </w:style>
  <w:style w:type="character" w:styleId="Hypertextovodkaz">
    <w:name w:val="Hyperlink"/>
    <w:basedOn w:val="Standardnpsmoodstavce"/>
    <w:uiPriority w:val="99"/>
    <w:unhideWhenUsed/>
    <w:rsid w:val="00E235DB"/>
    <w:rPr>
      <w:color w:val="0563C1" w:themeColor="hyperlink"/>
      <w:u w:val="single"/>
    </w:rPr>
  </w:style>
  <w:style w:type="character" w:styleId="Nevyeenzmnka">
    <w:name w:val="Unresolved Mention"/>
    <w:basedOn w:val="Standardnpsmoodstavce"/>
    <w:uiPriority w:val="99"/>
    <w:semiHidden/>
    <w:unhideWhenUsed/>
    <w:rsid w:val="00E235DB"/>
    <w:rPr>
      <w:color w:val="605E5C"/>
      <w:shd w:val="clear" w:color="auto" w:fill="E1DFDD"/>
    </w:rPr>
  </w:style>
  <w:style w:type="paragraph" w:styleId="Normlnweb">
    <w:name w:val="Normal (Web)"/>
    <w:basedOn w:val="Normln"/>
    <w:uiPriority w:val="99"/>
    <w:unhideWhenUsed/>
    <w:rsid w:val="000731F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tyl1Char">
    <w:name w:val="Styl1 Char"/>
    <w:link w:val="Styl1"/>
    <w:locked/>
    <w:rsid w:val="00836720"/>
    <w:rPr>
      <w:rFonts w:ascii="Calibri" w:hAnsi="Calibri" w:cs="Calibri"/>
      <w:sz w:val="24"/>
      <w:szCs w:val="24"/>
      <w:lang w:eastAsia="ar-SA"/>
    </w:rPr>
  </w:style>
  <w:style w:type="paragraph" w:customStyle="1" w:styleId="Styl1">
    <w:name w:val="Styl1"/>
    <w:basedOn w:val="Bezmezer"/>
    <w:link w:val="Styl1Char"/>
    <w:qFormat/>
    <w:rsid w:val="00836720"/>
    <w:pPr>
      <w:suppressAutoHyphens/>
      <w:ind w:left="142" w:hanging="142"/>
    </w:pPr>
    <w:rPr>
      <w:rFonts w:ascii="Calibri" w:hAnsi="Calibri" w:cs="Calibri"/>
      <w:sz w:val="24"/>
      <w:szCs w:val="24"/>
      <w:lang w:eastAsia="ar-SA"/>
    </w:rPr>
  </w:style>
  <w:style w:type="paragraph" w:customStyle="1" w:styleId="Standard">
    <w:name w:val="Standard"/>
    <w:rsid w:val="00836720"/>
    <w:pPr>
      <w:suppressAutoHyphens/>
      <w:autoSpaceDN w:val="0"/>
      <w:spacing w:after="0" w:line="240" w:lineRule="auto"/>
    </w:pPr>
    <w:rPr>
      <w:rFonts w:ascii="Liberation Serif" w:eastAsia="NSimSun" w:hAnsi="Liberation Serif" w:cs="Arial"/>
      <w:kern w:val="3"/>
      <w:sz w:val="24"/>
      <w:szCs w:val="24"/>
      <w:lang w:eastAsia="zh-CN" w:bidi="hi-IN"/>
    </w:rPr>
  </w:style>
  <w:style w:type="paragraph" w:styleId="Bezmezer">
    <w:name w:val="No Spacing"/>
    <w:uiPriority w:val="1"/>
    <w:qFormat/>
    <w:rsid w:val="00836720"/>
    <w:pPr>
      <w:spacing w:after="0" w:line="240" w:lineRule="auto"/>
    </w:pPr>
  </w:style>
  <w:style w:type="character" w:customStyle="1" w:styleId="Nadpis1Char">
    <w:name w:val="Nadpis 1 Char"/>
    <w:basedOn w:val="Standardnpsmoodstavce"/>
    <w:link w:val="Nadpis1"/>
    <w:uiPriority w:val="9"/>
    <w:rsid w:val="00F24FA5"/>
    <w:rPr>
      <w:rFonts w:ascii="Times New Roman" w:eastAsia="Times New Roman" w:hAnsi="Times New Roman" w:cs="Times New Roman"/>
      <w:b/>
      <w:bCs/>
      <w:kern w:val="36"/>
      <w:sz w:val="48"/>
      <w:szCs w:val="48"/>
      <w:lang w:eastAsia="cs-CZ"/>
    </w:rPr>
  </w:style>
  <w:style w:type="paragraph" w:customStyle="1" w:styleId="default">
    <w:name w:val="default"/>
    <w:basedOn w:val="Normln"/>
    <w:rsid w:val="00F24FA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1a">
    <w:name w:val="h1a"/>
    <w:basedOn w:val="Standardnpsmoodstavce"/>
    <w:rsid w:val="008C1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983313">
      <w:bodyDiv w:val="1"/>
      <w:marLeft w:val="0"/>
      <w:marRight w:val="0"/>
      <w:marTop w:val="0"/>
      <w:marBottom w:val="0"/>
      <w:divBdr>
        <w:top w:val="none" w:sz="0" w:space="0" w:color="auto"/>
        <w:left w:val="none" w:sz="0" w:space="0" w:color="auto"/>
        <w:bottom w:val="none" w:sz="0" w:space="0" w:color="auto"/>
        <w:right w:val="none" w:sz="0" w:space="0" w:color="auto"/>
      </w:divBdr>
    </w:div>
    <w:div w:id="1593852237">
      <w:bodyDiv w:val="1"/>
      <w:marLeft w:val="0"/>
      <w:marRight w:val="0"/>
      <w:marTop w:val="0"/>
      <w:marBottom w:val="0"/>
      <w:divBdr>
        <w:top w:val="none" w:sz="0" w:space="0" w:color="auto"/>
        <w:left w:val="none" w:sz="0" w:space="0" w:color="auto"/>
        <w:bottom w:val="none" w:sz="0" w:space="0" w:color="auto"/>
        <w:right w:val="none" w:sz="0" w:space="0" w:color="auto"/>
      </w:divBdr>
    </w:div>
    <w:div w:id="2146313136">
      <w:bodyDiv w:val="1"/>
      <w:marLeft w:val="0"/>
      <w:marRight w:val="0"/>
      <w:marTop w:val="0"/>
      <w:marBottom w:val="0"/>
      <w:divBdr>
        <w:top w:val="none" w:sz="0" w:space="0" w:color="auto"/>
        <w:left w:val="none" w:sz="0" w:space="0" w:color="auto"/>
        <w:bottom w:val="none" w:sz="0" w:space="0" w:color="auto"/>
        <w:right w:val="none" w:sz="0" w:space="0" w:color="auto"/>
      </w:divBdr>
      <w:divsChild>
        <w:div w:id="90691951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2129</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posvatkajehouba@seznam.cz</dc:creator>
  <cp:keywords/>
  <dc:description/>
  <cp:lastModifiedBy>posvatkajehouba@seznam.cz</cp:lastModifiedBy>
  <cp:revision>2</cp:revision>
  <dcterms:created xsi:type="dcterms:W3CDTF">2022-04-18T16:18:00Z</dcterms:created>
  <dcterms:modified xsi:type="dcterms:W3CDTF">2022-04-18T16:18:00Z</dcterms:modified>
</cp:coreProperties>
</file>